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F7" w:rsidRDefault="00445CF7" w:rsidP="00445CF7">
      <w:pPr>
        <w:jc w:val="center"/>
        <w:rPr>
          <w:rFonts w:ascii="方正小标宋简体" w:eastAsia="方正小标宋简体"/>
          <w:sz w:val="36"/>
          <w:szCs w:val="36"/>
        </w:rPr>
      </w:pPr>
    </w:p>
    <w:p w:rsidR="00445CF7" w:rsidRPr="00AD75C3" w:rsidRDefault="00445CF7" w:rsidP="00445CF7">
      <w:pPr>
        <w:jc w:val="center"/>
        <w:rPr>
          <w:rFonts w:ascii="方正小标宋简体" w:eastAsia="方正小标宋简体"/>
          <w:sz w:val="36"/>
          <w:szCs w:val="36"/>
        </w:rPr>
      </w:pPr>
      <w:r w:rsidRPr="00AD75C3">
        <w:rPr>
          <w:rFonts w:ascii="方正小标宋简体" w:eastAsia="方正小标宋简体" w:hint="eastAsia"/>
          <w:sz w:val="36"/>
          <w:szCs w:val="36"/>
        </w:rPr>
        <w:t>后勤管理处、后勤服务集团合同签订报批流程</w:t>
      </w:r>
    </w:p>
    <w:p w:rsidR="00445CF7" w:rsidRDefault="00445CF7" w:rsidP="00445CF7">
      <w:pPr>
        <w:widowControl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2" style="position:absolute;left:0;text-align:left;margin-left:182.25pt;margin-top:234.85pt;width:105pt;height:35.25pt;z-index:251666432">
            <v:textbox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106CE7">
                    <w:rPr>
                      <w:rFonts w:ascii="仿宋_GB2312" w:eastAsia="仿宋_GB2312" w:hint="eastAsia"/>
                      <w:sz w:val="28"/>
                      <w:szCs w:val="28"/>
                    </w:rPr>
                    <w:t>合同文本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审批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0" style="position:absolute;left:0;text-align:left;margin-left:182.25pt;margin-top:181.6pt;width:105pt;height:35.25pt;z-index:251664384">
            <v:textbox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106CE7">
                    <w:rPr>
                      <w:rFonts w:ascii="仿宋_GB2312" w:eastAsia="仿宋_GB2312" w:hint="eastAsia"/>
                      <w:sz w:val="28"/>
                      <w:szCs w:val="28"/>
                    </w:rPr>
                    <w:t>合同文本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28" style="position:absolute;left:0;text-align:left;margin-left:182.25pt;margin-top:128.35pt;width:105pt;height:35.25pt;z-index:251662336">
            <v:textbox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106CE7">
                    <w:rPr>
                      <w:rFonts w:ascii="仿宋_GB2312" w:eastAsia="仿宋_GB2312" w:hint="eastAsia"/>
                      <w:sz w:val="28"/>
                      <w:szCs w:val="28"/>
                    </w:rPr>
                    <w:t>合同文本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会签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26" style="position:absolute;left:0;text-align:left;margin-left:182.25pt;margin-top:75.1pt;width:105pt;height:35.25pt;z-index:251660288">
            <v:textbox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106CE7">
                    <w:rPr>
                      <w:rFonts w:ascii="仿宋_GB2312" w:eastAsia="仿宋_GB2312" w:hint="eastAsia"/>
                      <w:sz w:val="28"/>
                      <w:szCs w:val="28"/>
                    </w:rPr>
                    <w:t>合同文本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起草</w:t>
                  </w:r>
                </w:p>
              </w:txbxContent>
            </v:textbox>
          </v:rect>
        </w:pic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rFonts w:hint="eastAsia"/>
          <w:sz w:val="28"/>
          <w:szCs w:val="28"/>
        </w:rPr>
      </w:pPr>
    </w:p>
    <w:p w:rsidR="00445CF7" w:rsidRDefault="00445CF7" w:rsidP="00445CF7">
      <w:pPr>
        <w:spacing w:line="400" w:lineRule="exact"/>
        <w:rPr>
          <w:rFonts w:hint="eastAsia"/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5.5pt;margin-top:125.65pt;width:.75pt;height:18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34.75pt;margin-top:72.4pt;width:.75pt;height:18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34.75pt;margin-top:19.15pt;width:.75pt;height:18pt;z-index:251661312" o:connectortype="straight">
            <v:stroke endarrow="block"/>
          </v:shape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35.5pt;margin-top:18.9pt;width:0;height:10.5pt;z-index:251667456" o:connectortype="straight"/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396pt;margin-top:64.15pt;width:0;height:18pt;z-index:251682816" o:connectortype="straight"/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232.5pt;margin-top:64.15pt;width:0;height:18pt;z-index:251681792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79.5pt;margin-top:64.15pt;width:0;height:18pt;z-index:251680768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396pt;margin-top:10.95pt;width:0;height:18pt;z-index:251678720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34pt;margin-top:10.95pt;width:0;height:18pt;z-index:25167769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79.5pt;margin-top:10.9pt;width:0;height:18pt;z-index:251676672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78.75pt;margin-top:10.95pt;width:317.25pt;height:0;z-index:251668480" o:connectortype="straight"/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  <w:r w:rsidRPr="00397D6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5" style="position:absolute;left:0;text-align:left;margin-left:31.5pt;margin-top:8.9pt;width:105pt;height:35.25pt;z-index:251669504">
            <v:textbox>
              <w:txbxContent>
                <w:p w:rsidR="00445CF7" w:rsidRPr="00106CE7" w:rsidRDefault="00445CF7" w:rsidP="00445CF7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后勤领导</w:t>
                  </w:r>
                </w:p>
              </w:txbxContent>
            </v:textbox>
          </v:rect>
        </w:pict>
      </w:r>
      <w:r w:rsidRPr="00397D6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6" style="position:absolute;left:0;text-align:left;margin-left:159pt;margin-top:8.9pt;width:137.25pt;height:35.25pt;z-index:251670528">
            <v:textbox>
              <w:txbxContent>
                <w:p w:rsidR="00445CF7" w:rsidRPr="00106CE7" w:rsidRDefault="00445CF7" w:rsidP="00445CF7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后勤党政联席会议</w:t>
                  </w:r>
                </w:p>
              </w:txbxContent>
            </v:textbox>
          </v:rect>
        </w:pict>
      </w:r>
      <w:r w:rsidRPr="00397D6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7" style="position:absolute;left:0;text-align:left;margin-left:312.75pt;margin-top:8.9pt;width:145.5pt;height:35.25pt;z-index:251671552">
            <v:textbox>
              <w:txbxContent>
                <w:p w:rsidR="00445CF7" w:rsidRPr="00106CE7" w:rsidRDefault="00445CF7" w:rsidP="00445CF7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学校或相关主管部门</w:t>
                  </w:r>
                </w:p>
              </w:txbxContent>
            </v:textbox>
          </v:rect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35.5pt;margin-top:2.15pt;width:.75pt;height:18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78.75pt;margin-top:2.15pt;width:317.25pt;height:0;z-index:251679744" o:connectortype="straight"/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  <w:r w:rsidRPr="00397D6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39" style="position:absolute;left:0;text-align:left;margin-left:176.25pt;margin-top:.15pt;width:114.75pt;height:35.25pt;z-index:251673600">
            <v:textbox style="mso-next-textbox:#_x0000_s1039"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授权签约人签字</w:t>
                  </w:r>
                </w:p>
              </w:txbxContent>
            </v:textbox>
          </v:rect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234pt;margin-top:15.4pt;width:.75pt;height:18pt;z-index:251674624" o:connectortype="straight">
            <v:stroke endarrow="block"/>
          </v:shape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  <w:r w:rsidRPr="00397D60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pict>
          <v:rect id="_x0000_s1041" style="position:absolute;left:0;text-align:left;margin-left:176.25pt;margin-top:13.4pt;width:114.75pt;height:35.25pt;z-index:251675648">
            <v:textbox>
              <w:txbxContent>
                <w:p w:rsidR="00445CF7" w:rsidRPr="00106CE7" w:rsidRDefault="00445CF7" w:rsidP="00445CF7">
                  <w:pPr>
                    <w:rPr>
                      <w:rFonts w:ascii="仿宋_GB2312" w:eastAsia="仿宋_GB2312"/>
                      <w:spacing w:val="-16"/>
                      <w:sz w:val="28"/>
                      <w:szCs w:val="28"/>
                    </w:rPr>
                  </w:pPr>
                  <w:r w:rsidRPr="00106CE7">
                    <w:rPr>
                      <w:rFonts w:ascii="仿宋_GB2312" w:eastAsia="仿宋_GB2312" w:hint="eastAsia"/>
                      <w:spacing w:val="-16"/>
                      <w:sz w:val="28"/>
                      <w:szCs w:val="28"/>
                    </w:rPr>
                    <w:t>办公室用印、编号</w:t>
                  </w:r>
                </w:p>
              </w:txbxContent>
            </v:textbox>
          </v:rect>
        </w:pict>
      </w: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spacing w:line="400" w:lineRule="exact"/>
        <w:rPr>
          <w:sz w:val="28"/>
          <w:szCs w:val="28"/>
        </w:rPr>
      </w:pPr>
    </w:p>
    <w:p w:rsidR="00445CF7" w:rsidRDefault="00445CF7" w:rsidP="00445CF7">
      <w:pPr>
        <w:rPr>
          <w:rFonts w:ascii="仿宋_GB2312" w:eastAsia="仿宋_GB2312"/>
          <w:sz w:val="32"/>
          <w:szCs w:val="32"/>
        </w:rPr>
      </w:pPr>
    </w:p>
    <w:sectPr w:rsidR="00445CF7" w:rsidSect="00445CF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CF7"/>
    <w:rsid w:val="00012A97"/>
    <w:rsid w:val="0003010E"/>
    <w:rsid w:val="0003114D"/>
    <w:rsid w:val="00063A23"/>
    <w:rsid w:val="001D1EF1"/>
    <w:rsid w:val="001F318F"/>
    <w:rsid w:val="002F3300"/>
    <w:rsid w:val="00307477"/>
    <w:rsid w:val="00344907"/>
    <w:rsid w:val="00377826"/>
    <w:rsid w:val="003B12E7"/>
    <w:rsid w:val="00445CF7"/>
    <w:rsid w:val="004650E3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6102F"/>
    <w:rsid w:val="008807A9"/>
    <w:rsid w:val="00953CC6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31"/>
        <o:r id="V:Rule3" type="connector" idref="#_x0000_s1027"/>
        <o:r id="V:Rule4" type="connector" idref="#_x0000_s1038"/>
        <o:r id="V:Rule5" type="connector" idref="#_x0000_s1047"/>
        <o:r id="V:Rule6" type="connector" idref="#_x0000_s1034"/>
        <o:r id="V:Rule7" type="connector" idref="#_x0000_s1045"/>
        <o:r id="V:Rule8" type="connector" idref="#_x0000_s1043"/>
        <o:r id="V:Rule9" type="connector" idref="#_x0000_s1042"/>
        <o:r id="V:Rule10" type="connector" idref="#_x0000_s1029"/>
        <o:r id="V:Rule11" type="connector" idref="#_x0000_s1044"/>
        <o:r id="V:Rule12" type="connector" idref="#_x0000_s1040"/>
        <o:r id="V:Rule13" type="connector" idref="#_x0000_s1033"/>
        <o:r id="V:Rule1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2018-03-20T02:38:00Z</dcterms:created>
  <dcterms:modified xsi:type="dcterms:W3CDTF">2018-03-20T02:40:00Z</dcterms:modified>
</cp:coreProperties>
</file>