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05492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万元（不含）以下设计单位入围库名单</w:t>
      </w:r>
    </w:p>
    <w:bookmarkEnd w:id="0"/>
    <w:p w14:paraId="64191247">
      <w:pPr>
        <w:spacing w:after="156" w:afterLines="50" w:line="56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</w:p>
    <w:p w14:paraId="6F0EF0CF">
      <w:pPr>
        <w:spacing w:after="156" w:afterLines="50"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服务期限：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2"/>
        <w:tblW w:w="9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053"/>
        <w:gridCol w:w="1228"/>
        <w:gridCol w:w="1847"/>
      </w:tblGrid>
      <w:tr w14:paraId="4CA3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 w14:paraId="69407AB6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53" w:type="dxa"/>
            <w:vAlign w:val="center"/>
          </w:tcPr>
          <w:p w14:paraId="3AB5977C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1228" w:type="dxa"/>
            <w:vAlign w:val="center"/>
          </w:tcPr>
          <w:p w14:paraId="49516FC0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7" w:type="dxa"/>
            <w:vAlign w:val="center"/>
          </w:tcPr>
          <w:p w14:paraId="5A9755E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14:paraId="67FD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 w14:paraId="656C958C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053" w:type="dxa"/>
            <w:vAlign w:val="center"/>
          </w:tcPr>
          <w:p w14:paraId="058C05F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顺风建筑规划设计有限公司</w:t>
            </w:r>
          </w:p>
        </w:tc>
        <w:tc>
          <w:tcPr>
            <w:tcW w:w="1228" w:type="dxa"/>
            <w:vAlign w:val="center"/>
          </w:tcPr>
          <w:p w14:paraId="5F62D8E2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林金</w:t>
            </w:r>
          </w:p>
        </w:tc>
        <w:tc>
          <w:tcPr>
            <w:tcW w:w="1847" w:type="dxa"/>
            <w:vAlign w:val="center"/>
          </w:tcPr>
          <w:p w14:paraId="08CE841D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18396155891</w:t>
            </w:r>
          </w:p>
        </w:tc>
      </w:tr>
      <w:tr w14:paraId="3230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 w14:paraId="05837EB5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053" w:type="dxa"/>
            <w:vAlign w:val="center"/>
          </w:tcPr>
          <w:p w14:paraId="26334499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中晟汇创建设发展有限公司</w:t>
            </w:r>
          </w:p>
        </w:tc>
        <w:tc>
          <w:tcPr>
            <w:tcW w:w="1228" w:type="dxa"/>
            <w:vAlign w:val="center"/>
          </w:tcPr>
          <w:p w14:paraId="6D1FFFB8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李清</w:t>
            </w:r>
          </w:p>
        </w:tc>
        <w:tc>
          <w:tcPr>
            <w:tcW w:w="1847" w:type="dxa"/>
            <w:vAlign w:val="center"/>
          </w:tcPr>
          <w:p w14:paraId="37C4F953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13665029125</w:t>
            </w:r>
          </w:p>
        </w:tc>
      </w:tr>
      <w:tr w14:paraId="2B03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 w14:paraId="6B51B1F0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053" w:type="dxa"/>
            <w:vAlign w:val="center"/>
          </w:tcPr>
          <w:p w14:paraId="1ADC1A95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福建省建筑轻纺设计院有限公司</w:t>
            </w:r>
          </w:p>
        </w:tc>
        <w:tc>
          <w:tcPr>
            <w:tcW w:w="1228" w:type="dxa"/>
            <w:vAlign w:val="center"/>
          </w:tcPr>
          <w:p w14:paraId="59FBB21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李舒晗</w:t>
            </w:r>
          </w:p>
        </w:tc>
        <w:tc>
          <w:tcPr>
            <w:tcW w:w="1847" w:type="dxa"/>
            <w:vAlign w:val="center"/>
          </w:tcPr>
          <w:p w14:paraId="12DA9DE5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13600890593</w:t>
            </w:r>
          </w:p>
        </w:tc>
      </w:tr>
      <w:tr w14:paraId="1034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 w14:paraId="616D5999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053" w:type="dxa"/>
            <w:vAlign w:val="center"/>
          </w:tcPr>
          <w:p w14:paraId="24F5303F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福建省建研工程顾问有限公司</w:t>
            </w:r>
          </w:p>
        </w:tc>
        <w:tc>
          <w:tcPr>
            <w:tcW w:w="1228" w:type="dxa"/>
            <w:vAlign w:val="center"/>
          </w:tcPr>
          <w:p w14:paraId="6A6756D9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檀易</w:t>
            </w:r>
          </w:p>
        </w:tc>
        <w:tc>
          <w:tcPr>
            <w:tcW w:w="1847" w:type="dxa"/>
            <w:vAlign w:val="center"/>
          </w:tcPr>
          <w:p w14:paraId="49DECF23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13400530037</w:t>
            </w:r>
          </w:p>
        </w:tc>
      </w:tr>
      <w:tr w14:paraId="66CD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 w14:paraId="4FCCAF5A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053" w:type="dxa"/>
            <w:vAlign w:val="center"/>
          </w:tcPr>
          <w:p w14:paraId="109127D7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华地设计有限公司</w:t>
            </w:r>
          </w:p>
        </w:tc>
        <w:tc>
          <w:tcPr>
            <w:tcW w:w="1228" w:type="dxa"/>
            <w:vAlign w:val="center"/>
          </w:tcPr>
          <w:p w14:paraId="30C90B38"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余芳</w:t>
            </w:r>
          </w:p>
        </w:tc>
        <w:tc>
          <w:tcPr>
            <w:tcW w:w="1847" w:type="dxa"/>
            <w:vAlign w:val="center"/>
          </w:tcPr>
          <w:p w14:paraId="6610A5D9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15280443156</w:t>
            </w:r>
          </w:p>
        </w:tc>
      </w:tr>
      <w:tr w14:paraId="0706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 w14:paraId="554466DB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053" w:type="dxa"/>
            <w:vAlign w:val="center"/>
          </w:tcPr>
          <w:p w14:paraId="414345F5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广州博厦建筑设计研究院有限公司</w:t>
            </w:r>
          </w:p>
        </w:tc>
        <w:tc>
          <w:tcPr>
            <w:tcW w:w="1228" w:type="dxa"/>
            <w:vAlign w:val="center"/>
          </w:tcPr>
          <w:p w14:paraId="6CCAE48C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李晓光</w:t>
            </w:r>
          </w:p>
        </w:tc>
        <w:tc>
          <w:tcPr>
            <w:tcW w:w="1847" w:type="dxa"/>
            <w:vAlign w:val="center"/>
          </w:tcPr>
          <w:p w14:paraId="59003985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13805040906</w:t>
            </w:r>
          </w:p>
        </w:tc>
      </w:tr>
      <w:tr w14:paraId="455B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 w14:paraId="78DFFE67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053" w:type="dxa"/>
            <w:vAlign w:val="center"/>
          </w:tcPr>
          <w:p w14:paraId="07BBD656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中联合创设计有限公司</w:t>
            </w:r>
          </w:p>
        </w:tc>
        <w:tc>
          <w:tcPr>
            <w:tcW w:w="1228" w:type="dxa"/>
            <w:vAlign w:val="center"/>
          </w:tcPr>
          <w:p w14:paraId="2C563176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谢华标</w:t>
            </w:r>
          </w:p>
        </w:tc>
        <w:tc>
          <w:tcPr>
            <w:tcW w:w="1847" w:type="dxa"/>
            <w:vAlign w:val="center"/>
          </w:tcPr>
          <w:p w14:paraId="27FBBB3E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17605934801</w:t>
            </w:r>
          </w:p>
        </w:tc>
      </w:tr>
      <w:tr w14:paraId="2711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 w14:paraId="2AE4D5BB"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053" w:type="dxa"/>
            <w:vAlign w:val="center"/>
          </w:tcPr>
          <w:p w14:paraId="0ADAD8B0"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  <w:t>顺道工程设计有限公司</w:t>
            </w:r>
          </w:p>
        </w:tc>
        <w:tc>
          <w:tcPr>
            <w:tcW w:w="1228" w:type="dxa"/>
            <w:vAlign w:val="center"/>
          </w:tcPr>
          <w:p w14:paraId="69E24A8E"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  <w:t>瞿灵荣</w:t>
            </w:r>
          </w:p>
        </w:tc>
        <w:tc>
          <w:tcPr>
            <w:tcW w:w="1847" w:type="dxa"/>
            <w:vAlign w:val="center"/>
          </w:tcPr>
          <w:p w14:paraId="3237C121"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  <w:t>18759149661</w:t>
            </w:r>
          </w:p>
        </w:tc>
      </w:tr>
      <w:tr w14:paraId="49C8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 w14:paraId="0AFEA584"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53" w:type="dxa"/>
            <w:vAlign w:val="center"/>
          </w:tcPr>
          <w:p w14:paraId="13E42C55"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Times New Roman"/>
                <w:sz w:val="24"/>
                <w:szCs w:val="24"/>
                <w:lang w:val="en-US"/>
              </w:rPr>
              <w:t>中科华创国际工程设计顾问集团有限公司</w:t>
            </w:r>
          </w:p>
        </w:tc>
        <w:tc>
          <w:tcPr>
            <w:tcW w:w="1228" w:type="dxa"/>
            <w:vAlign w:val="center"/>
          </w:tcPr>
          <w:p w14:paraId="3858217E"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  <w:t>田云鹏</w:t>
            </w:r>
          </w:p>
        </w:tc>
        <w:tc>
          <w:tcPr>
            <w:tcW w:w="1847" w:type="dxa"/>
            <w:vAlign w:val="center"/>
          </w:tcPr>
          <w:p w14:paraId="71A6ED46"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  <w:t>18020925013</w:t>
            </w:r>
          </w:p>
        </w:tc>
      </w:tr>
      <w:tr w14:paraId="791B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 w14:paraId="2C58FB9A"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53" w:type="dxa"/>
            <w:vAlign w:val="center"/>
          </w:tcPr>
          <w:p w14:paraId="0E020628"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  <w:t>福建省福工科技咨询有限公司</w:t>
            </w:r>
          </w:p>
        </w:tc>
        <w:tc>
          <w:tcPr>
            <w:tcW w:w="1228" w:type="dxa"/>
            <w:vAlign w:val="center"/>
          </w:tcPr>
          <w:p w14:paraId="2ABDBA28"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  <w:t>周翔</w:t>
            </w:r>
          </w:p>
        </w:tc>
        <w:tc>
          <w:tcPr>
            <w:tcW w:w="1847" w:type="dxa"/>
            <w:vAlign w:val="center"/>
          </w:tcPr>
          <w:p w14:paraId="723462F7"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  <w:t>13328202885</w:t>
            </w:r>
          </w:p>
        </w:tc>
      </w:tr>
    </w:tbl>
    <w:p w14:paraId="68342DC0">
      <w:pPr>
        <w:widowControl/>
        <w:spacing w:line="460" w:lineRule="exact"/>
        <w:jc w:val="left"/>
        <w:textAlignment w:val="center"/>
        <w:rPr>
          <w:rFonts w:hint="eastAsia" w:ascii="仿宋_GB2312" w:hAnsi="仿宋_GB2312" w:eastAsia="仿宋_GB2312" w:cs="Times New Roman"/>
          <w:sz w:val="28"/>
          <w:szCs w:val="28"/>
          <w:lang w:val="en-US"/>
        </w:rPr>
      </w:pPr>
    </w:p>
    <w:p w14:paraId="459A3C09">
      <w:pPr>
        <w:widowControl/>
        <w:spacing w:line="460" w:lineRule="exact"/>
        <w:ind w:firstLine="560" w:firstLineChars="200"/>
        <w:jc w:val="left"/>
        <w:textAlignment w:val="center"/>
        <w:rPr>
          <w:rFonts w:hint="default" w:ascii="仿宋_GB2312" w:hAnsi="仿宋_GB2312" w:eastAsia="仿宋_GB2312" w:cs="Times New Roman"/>
          <w:sz w:val="28"/>
          <w:szCs w:val="28"/>
          <w:lang w:val="en-US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Times New Roman"/>
          <w:sz w:val="28"/>
          <w:szCs w:val="28"/>
          <w:lang w:val="en-US"/>
        </w:rPr>
        <w:t>设计费依据国家计委、建设部关于发布计价格[2002]10号文关于发布《工程勘察设计收费管理规定》收费标准，按照本项目评标基准价（折</w:t>
      </w:r>
      <w:r>
        <w:rPr>
          <w:rFonts w:hint="default" w:ascii="仿宋_GB2312" w:hAnsi="仿宋_GB2312" w:eastAsia="仿宋_GB2312" w:cs="Times New Roman"/>
          <w:sz w:val="28"/>
          <w:szCs w:val="28"/>
          <w:lang w:val="en-US"/>
        </w:rPr>
        <w:t>扣率71.3%）</w:t>
      </w:r>
      <w:r>
        <w:rPr>
          <w:rFonts w:hint="eastAsia" w:ascii="仿宋_GB2312" w:hAnsi="仿宋_GB2312" w:eastAsia="仿宋_GB2312" w:cs="Times New Roman"/>
          <w:sz w:val="28"/>
          <w:szCs w:val="28"/>
          <w:lang w:val="en-US"/>
        </w:rPr>
        <w:t>的费率计取，以单项工程招标控制价（扣除暂列金和专项暂估价）作为设计费计费基数，按实调整设计费，约定的设计费浮动幅度不变。若有需编制工程施工图预算的，按照该建设项目基本设计收费的10%收取施工图预算编制费。</w:t>
      </w:r>
    </w:p>
    <w:p w14:paraId="6FA3B887">
      <w:pPr>
        <w:widowControl/>
        <w:spacing w:line="460" w:lineRule="exact"/>
        <w:jc w:val="left"/>
        <w:textAlignment w:val="center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B6C3E"/>
    <w:rsid w:val="07582919"/>
    <w:rsid w:val="47C978EE"/>
    <w:rsid w:val="620D3369"/>
    <w:rsid w:val="741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514</Characters>
  <Lines>0</Lines>
  <Paragraphs>0</Paragraphs>
  <TotalTime>25</TotalTime>
  <ScaleCrop>false</ScaleCrop>
  <LinksUpToDate>false</LinksUpToDate>
  <CharactersWithSpaces>514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2025-02-14T02:37:00Z</dcterms:created>
  <dc:creator>小魏</dc:creator>
  <cp:lastModifiedBy>小魏</cp:lastModifiedBy>
  <cp:lastPrinted>2025-02-14T02:53:00Z</cp:lastPrinted>
  <dcterms:modified xsi:type="dcterms:W3CDTF">2025-02-18T07:39:52Z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3A0BB34C5F3F4522B7C30C5848228E8D_11</vt:lpwstr>
  </property>
  <property fmtid="{D5CDD505-2E9C-101B-9397-08002B2CF9AE}" pid="4" name="KSOTemplateDocerSaveRecord">
    <vt:lpwstr>eyJoZGlkIjoiMmQ1ODk0NzUzOWI2ZTNkM2M4NWMyODJhZTZlYTI1MDUiLCJ1c2VySWQiOiI3MzU4MjA2MjcifQ==</vt:lpwstr>
  </property>
</Properties>
</file>