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10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万元（不含）以下设计单位</w:t>
      </w:r>
    </w:p>
    <w:p w14:paraId="7CD9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委托情况登记表</w:t>
      </w:r>
    </w:p>
    <w:bookmarkEnd w:id="0"/>
    <w:p w14:paraId="66478CD1">
      <w:pPr>
        <w:adjustRightInd w:val="0"/>
        <w:snapToGrid w:val="0"/>
        <w:ind w:firstLine="210" w:firstLineChars="100"/>
        <w:jc w:val="center"/>
        <w:rPr>
          <w:rFonts w:ascii="宋体" w:cs="Times New Roman"/>
        </w:rPr>
      </w:pPr>
    </w:p>
    <w:p w14:paraId="21EF41EA">
      <w:pPr>
        <w:adjustRightInd w:val="0"/>
        <w:snapToGrid w:val="0"/>
        <w:spacing w:after="156" w:afterLines="50"/>
        <w:ind w:firstLine="120" w:firstLineChars="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ascii="仿宋" w:hAnsi="仿宋" w:eastAsia="仿宋" w:cs="仿宋"/>
          <w:sz w:val="24"/>
          <w:szCs w:val="24"/>
        </w:rPr>
        <w:t xml:space="preserve">: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2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38"/>
        <w:gridCol w:w="1247"/>
        <w:gridCol w:w="853"/>
        <w:gridCol w:w="1294"/>
        <w:gridCol w:w="763"/>
        <w:gridCol w:w="1719"/>
      </w:tblGrid>
      <w:tr w14:paraId="43BE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255" w:type="dxa"/>
            <w:vAlign w:val="center"/>
          </w:tcPr>
          <w:p w14:paraId="2A758E2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4538" w:type="dxa"/>
            <w:gridSpan w:val="3"/>
            <w:vAlign w:val="center"/>
          </w:tcPr>
          <w:p w14:paraId="41F9048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1E476A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概算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</w:p>
        </w:tc>
        <w:tc>
          <w:tcPr>
            <w:tcW w:w="2482" w:type="dxa"/>
            <w:gridSpan w:val="2"/>
            <w:vAlign w:val="center"/>
          </w:tcPr>
          <w:p w14:paraId="25655179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 w14:paraId="40B3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exact"/>
          <w:jc w:val="center"/>
        </w:trPr>
        <w:tc>
          <w:tcPr>
            <w:tcW w:w="1255" w:type="dxa"/>
            <w:vAlign w:val="center"/>
          </w:tcPr>
          <w:p w14:paraId="738217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设计单位名单</w:t>
            </w:r>
          </w:p>
          <w:p w14:paraId="27EFB3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（服务期限：202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年12月31日）</w:t>
            </w:r>
          </w:p>
          <w:p w14:paraId="3B14DC1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14" w:type="dxa"/>
            <w:gridSpan w:val="6"/>
            <w:vAlign w:val="center"/>
          </w:tcPr>
          <w:p w14:paraId="11F6B071"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顺风建筑规划设计有限公司</w:t>
            </w:r>
          </w:p>
          <w:p w14:paraId="03EDBCEF">
            <w:pPr>
              <w:widowControl/>
              <w:spacing w:line="520" w:lineRule="exact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中晟汇创建设发展有限公司</w:t>
            </w:r>
          </w:p>
          <w:p w14:paraId="2C751F5F"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福建省建筑轻纺设计院有限公司</w:t>
            </w:r>
          </w:p>
          <w:p w14:paraId="5864198A">
            <w:pPr>
              <w:widowControl/>
              <w:spacing w:line="520" w:lineRule="exact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福建省建研工程顾问有限公司</w:t>
            </w:r>
          </w:p>
          <w:p w14:paraId="358EBD01"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华地设计有限公司</w:t>
            </w:r>
          </w:p>
          <w:p w14:paraId="3121C508">
            <w:pPr>
              <w:widowControl/>
              <w:spacing w:line="520" w:lineRule="exact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广州博厦建筑设计研究院有限公司</w:t>
            </w:r>
          </w:p>
          <w:p w14:paraId="517469C0">
            <w:pPr>
              <w:widowControl/>
              <w:spacing w:line="520" w:lineRule="exact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中联合创设计有限公司</w:t>
            </w:r>
          </w:p>
          <w:p w14:paraId="4D2815AD">
            <w:pPr>
              <w:widowControl/>
              <w:spacing w:line="520" w:lineRule="exact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顺道工程设计有限公司</w:t>
            </w:r>
          </w:p>
          <w:p w14:paraId="5F032DD1">
            <w:pPr>
              <w:widowControl/>
              <w:spacing w:line="520" w:lineRule="exact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中科华创国际工程设计顾问集团有限公司</w:t>
            </w:r>
          </w:p>
          <w:p w14:paraId="09A3381D">
            <w:pPr>
              <w:widowControl/>
              <w:spacing w:line="520" w:lineRule="exact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仿宋_GB2312" w:hAnsi="仿宋_GB2312" w:eastAsia="仿宋_GB2312" w:cs="Times New Roman"/>
                <w:sz w:val="28"/>
                <w:szCs w:val="28"/>
                <w:lang w:val="en-US"/>
              </w:rPr>
              <w:t>福建省福工科技咨询有限公司</w:t>
            </w:r>
          </w:p>
        </w:tc>
      </w:tr>
      <w:tr w14:paraId="694D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5" w:type="dxa"/>
            <w:vAlign w:val="center"/>
          </w:tcPr>
          <w:p w14:paraId="047B7BC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确定方式</w:t>
            </w:r>
          </w:p>
        </w:tc>
        <w:tc>
          <w:tcPr>
            <w:tcW w:w="2438" w:type="dxa"/>
            <w:vAlign w:val="center"/>
          </w:tcPr>
          <w:p w14:paraId="1DB5DFE4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随机抽取</w:t>
            </w:r>
          </w:p>
        </w:tc>
        <w:tc>
          <w:tcPr>
            <w:tcW w:w="1247" w:type="dxa"/>
            <w:vAlign w:val="center"/>
          </w:tcPr>
          <w:p w14:paraId="2CA2F21E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抽取地点</w:t>
            </w:r>
          </w:p>
        </w:tc>
        <w:tc>
          <w:tcPr>
            <w:tcW w:w="4629" w:type="dxa"/>
            <w:gridSpan w:val="4"/>
            <w:vAlign w:val="center"/>
          </w:tcPr>
          <w:p w14:paraId="6F97C9F2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CCD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55" w:type="dxa"/>
            <w:vAlign w:val="center"/>
          </w:tcPr>
          <w:p w14:paraId="36006DC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抽取结果</w:t>
            </w:r>
          </w:p>
        </w:tc>
        <w:tc>
          <w:tcPr>
            <w:tcW w:w="8314" w:type="dxa"/>
            <w:gridSpan w:val="6"/>
            <w:vAlign w:val="center"/>
          </w:tcPr>
          <w:p w14:paraId="124F0974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08A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55" w:type="dxa"/>
            <w:vAlign w:val="center"/>
          </w:tcPr>
          <w:p w14:paraId="3BC0ADF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抽取人员</w:t>
            </w:r>
          </w:p>
        </w:tc>
        <w:tc>
          <w:tcPr>
            <w:tcW w:w="5832" w:type="dxa"/>
            <w:gridSpan w:val="4"/>
            <w:vAlign w:val="center"/>
          </w:tcPr>
          <w:p w14:paraId="789B7E69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48CB6C3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监督人员</w:t>
            </w:r>
          </w:p>
        </w:tc>
        <w:tc>
          <w:tcPr>
            <w:tcW w:w="1719" w:type="dxa"/>
            <w:vAlign w:val="center"/>
          </w:tcPr>
          <w:p w14:paraId="713B0650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537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55" w:type="dxa"/>
            <w:vAlign w:val="center"/>
          </w:tcPr>
          <w:p w14:paraId="562A2FA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</w:t>
            </w:r>
          </w:p>
          <w:p w14:paraId="116E905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314" w:type="dxa"/>
            <w:gridSpan w:val="6"/>
            <w:vAlign w:val="center"/>
          </w:tcPr>
          <w:p w14:paraId="0CEA0A6E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6E4A4D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641E56D4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F47298A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089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5" w:type="dxa"/>
            <w:vAlign w:val="center"/>
          </w:tcPr>
          <w:p w14:paraId="02FE213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314" w:type="dxa"/>
            <w:gridSpan w:val="6"/>
            <w:vAlign w:val="center"/>
          </w:tcPr>
          <w:p w14:paraId="7358E9E5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42D975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06A1D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847DA"/>
    <w:rsid w:val="027951DA"/>
    <w:rsid w:val="22CF0F38"/>
    <w:rsid w:val="3B7847DA"/>
    <w:rsid w:val="3DAB17BA"/>
    <w:rsid w:val="597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263</Characters>
  <Lines>0</Lines>
  <Paragraphs>0</Paragraphs>
  <TotalTime>1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2025-02-18T07:20:00Z</dcterms:created>
  <dc:creator>小魏</dc:creator>
  <cp:lastModifiedBy>小魏</cp:lastModifiedBy>
  <cp:lastPrinted>2025-02-18T07:32:35Z</cp:lastPrinted>
  <dcterms:modified xsi:type="dcterms:W3CDTF">2025-02-18T07:39:02Z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8C33862E219948BBACC16309F0373DC7_11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