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福建师范大学饮食服务中心自营餐厅</w:t>
      </w:r>
      <w:r>
        <w:rPr>
          <w:rFonts w:hint="eastAsia"/>
          <w:b/>
          <w:bCs/>
          <w:sz w:val="44"/>
          <w:szCs w:val="44"/>
          <w:lang w:eastAsia="zh-CN"/>
        </w:rPr>
        <w:t>员工</w:t>
      </w:r>
      <w:r>
        <w:rPr>
          <w:rFonts w:hint="eastAsia"/>
          <w:b/>
          <w:bCs/>
          <w:sz w:val="44"/>
          <w:szCs w:val="44"/>
        </w:rPr>
        <w:t>工作服采购需求及技术参数</w:t>
      </w:r>
    </w:p>
    <w:tbl>
      <w:tblPr>
        <w:tblStyle w:val="5"/>
        <w:tblpPr w:leftFromText="180" w:rightFromText="180" w:vertAnchor="page" w:horzAnchor="page" w:tblpX="811" w:tblpY="2281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906"/>
        <w:gridCol w:w="5954"/>
        <w:gridCol w:w="923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技术及要求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拟采购数量</w:t>
            </w:r>
            <w:r>
              <w:rPr>
                <w:rFonts w:hint="eastAsia"/>
                <w:lang w:eastAsia="zh-CN"/>
              </w:rPr>
              <w:t>（件）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679450</wp:posOffset>
                  </wp:positionV>
                  <wp:extent cx="1687195" cy="1282065"/>
                  <wp:effectExtent l="0" t="0" r="13335" b="825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7195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实物参考图片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工作帽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1、面料参数：100%聚酯纤维</w:t>
            </w:r>
          </w:p>
          <w:p>
            <w:pPr>
              <w:jc w:val="left"/>
            </w:pPr>
            <w:r>
              <w:t>2</w:t>
            </w:r>
            <w:r>
              <w:rPr>
                <w:rFonts w:hint="eastAsia"/>
              </w:rPr>
              <w:t>、Logo工艺：刺绣工艺</w:t>
            </w:r>
          </w:p>
          <w:p>
            <w:pPr>
              <w:jc w:val="left"/>
            </w:pPr>
            <w:r>
              <w:rPr>
                <w:rFonts w:hint="eastAsia"/>
              </w:rPr>
              <w:t>3、质量要求：</w:t>
            </w:r>
          </w:p>
          <w:p>
            <w:pPr>
              <w:jc w:val="left"/>
            </w:pPr>
            <w:r>
              <w:rPr>
                <w:rFonts w:hint="eastAsia"/>
              </w:rPr>
              <w:t>①品质安全：各项技术相关要求必须符合国家标准GB/T18401-2003。</w:t>
            </w:r>
          </w:p>
          <w:p>
            <w:pPr>
              <w:jc w:val="left"/>
            </w:pPr>
            <w:r>
              <w:rPr>
                <w:rFonts w:hint="eastAsia"/>
              </w:rPr>
              <w:t>② 规格尺寸：国标标准执行。</w:t>
            </w:r>
          </w:p>
          <w:p>
            <w:pPr>
              <w:jc w:val="left"/>
            </w:pPr>
            <w:r>
              <w:rPr>
                <w:rFonts w:hint="eastAsia"/>
              </w:rPr>
              <w:t>③ 外观：产品折叠端正，左右对称，各部位熨烫平整，无漏烫，无死褶，产品无线头、无纱毛，各部位符合标准要求。色差、疵点、缝制等要求按国家规定执行。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30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女式</w:t>
            </w:r>
            <w:r>
              <w:rPr>
                <w:rFonts w:ascii="宋体" w:hAnsi="宋体" w:eastAsia="宋体"/>
                <w:szCs w:val="21"/>
              </w:rPr>
              <w:t>polo</w:t>
            </w:r>
            <w:r>
              <w:rPr>
                <w:rFonts w:hint="eastAsia" w:ascii="宋体" w:hAnsi="宋体" w:eastAsia="宋体"/>
                <w:szCs w:val="21"/>
              </w:rPr>
              <w:t>衫（</w:t>
            </w:r>
            <w:r>
              <w:rPr>
                <w:rFonts w:ascii="宋体" w:hAnsi="宋体" w:eastAsia="宋体"/>
                <w:szCs w:val="21"/>
              </w:rPr>
              <w:t>夏装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1、面料参数：50%棉，50%涤纶</w:t>
            </w:r>
          </w:p>
          <w:p>
            <w:pPr>
              <w:jc w:val="left"/>
            </w:pPr>
            <w:r>
              <w:t>2</w:t>
            </w:r>
            <w:r>
              <w:rPr>
                <w:rFonts w:hint="eastAsia"/>
              </w:rPr>
              <w:t>、Logo工艺：刺绣工艺</w:t>
            </w:r>
          </w:p>
          <w:p>
            <w:pPr>
              <w:jc w:val="left"/>
            </w:pPr>
            <w:r>
              <w:rPr>
                <w:rFonts w:hint="eastAsia"/>
              </w:rPr>
              <w:t>3、质量要求：</w:t>
            </w:r>
          </w:p>
          <w:p>
            <w:pPr>
              <w:jc w:val="left"/>
            </w:pPr>
            <w:r>
              <w:rPr>
                <w:rFonts w:hint="eastAsia"/>
              </w:rPr>
              <w:t>①品质安全：各项技术相关要求必须符合国家标准GB/T18401-2003。</w:t>
            </w:r>
          </w:p>
          <w:p>
            <w:pPr>
              <w:jc w:val="left"/>
            </w:pPr>
            <w:r>
              <w:rPr>
                <w:rFonts w:hint="eastAsia"/>
              </w:rPr>
              <w:t>② 规格尺寸：服装号型必须按“服装号型系列”标准执行。</w:t>
            </w:r>
          </w:p>
          <w:p>
            <w:pPr>
              <w:jc w:val="left"/>
            </w:pPr>
            <w:r>
              <w:rPr>
                <w:rFonts w:hint="eastAsia"/>
              </w:rPr>
              <w:t>③ 外观：产品折叠端正，左右对称，各部位熨烫平整，无漏烫，无死褶，产品无线头、无纱毛，各部位符合标准要求。色差、疵点、缝制等要求按国家规定执行。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687195" cy="1313180"/>
                  <wp:effectExtent l="0" t="0" r="127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7195" cy="131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式</w:t>
            </w:r>
            <w:r>
              <w:rPr>
                <w:rFonts w:hint="eastAsia" w:ascii="宋体" w:hAnsi="宋体" w:eastAsia="宋体"/>
                <w:szCs w:val="21"/>
              </w:rPr>
              <w:t>厨师服（</w:t>
            </w:r>
            <w:r>
              <w:rPr>
                <w:rFonts w:ascii="宋体" w:hAnsi="宋体" w:eastAsia="宋体"/>
                <w:szCs w:val="21"/>
              </w:rPr>
              <w:t>夏装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1、面料参数：35%棉，65%涤纶。</w:t>
            </w:r>
          </w:p>
          <w:p>
            <w:pPr>
              <w:jc w:val="left"/>
            </w:pPr>
            <w:r>
              <w:rPr>
                <w:rFonts w:hint="eastAsia"/>
              </w:rPr>
              <w:t>2、Logo工艺：刺绣工艺</w:t>
            </w:r>
          </w:p>
          <w:p>
            <w:pPr>
              <w:jc w:val="left"/>
            </w:pPr>
            <w:r>
              <w:rPr>
                <w:rFonts w:hint="eastAsia"/>
              </w:rPr>
              <w:t>3、质量要求：</w:t>
            </w:r>
          </w:p>
          <w:p>
            <w:pPr>
              <w:jc w:val="left"/>
            </w:pPr>
            <w:r>
              <w:rPr>
                <w:rFonts w:hint="eastAsia"/>
              </w:rPr>
              <w:t>①品质安全：各项技术相关要求必须符合国家标准GB/T18401-2003。</w:t>
            </w:r>
          </w:p>
          <w:p>
            <w:pPr>
              <w:jc w:val="left"/>
            </w:pPr>
            <w:r>
              <w:rPr>
                <w:rFonts w:hint="eastAsia"/>
              </w:rPr>
              <w:t>② 规格尺寸：服装号型必须按“服装号型系列”标准执行。</w:t>
            </w:r>
          </w:p>
          <w:p>
            <w:pPr>
              <w:jc w:val="left"/>
            </w:pPr>
            <w:r>
              <w:rPr>
                <w:rFonts w:hint="eastAsia"/>
              </w:rPr>
              <w:t>③ 外观：产品折叠端正，左右对称，各部位熨烫平整，无漏烫，无死褶，产品无线头、无纱毛，各部位符合标准要求。色差、疵点、缝制等要求按国家规定执行。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20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718310" cy="1314450"/>
                  <wp:effectExtent l="0" t="0" r="0" b="152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1831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式</w:t>
            </w:r>
            <w:r>
              <w:rPr>
                <w:rFonts w:hint="eastAsia" w:ascii="宋体" w:hAnsi="宋体" w:eastAsia="宋体"/>
                <w:szCs w:val="21"/>
              </w:rPr>
              <w:t>厨师服（冬</w:t>
            </w:r>
            <w:r>
              <w:rPr>
                <w:rFonts w:ascii="宋体" w:hAnsi="宋体" w:eastAsia="宋体"/>
                <w:szCs w:val="21"/>
              </w:rPr>
              <w:t>装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）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1、面料参数：35%棉65%涤纶。</w:t>
            </w:r>
          </w:p>
          <w:p>
            <w:pPr>
              <w:jc w:val="left"/>
            </w:pPr>
            <w:r>
              <w:rPr>
                <w:rFonts w:hint="eastAsia"/>
              </w:rPr>
              <w:t>2、Logo工艺：刺绣工艺</w:t>
            </w:r>
          </w:p>
          <w:p>
            <w:pPr>
              <w:jc w:val="left"/>
            </w:pPr>
            <w:r>
              <w:rPr>
                <w:rFonts w:hint="eastAsia"/>
              </w:rPr>
              <w:t>3、质量要求：</w:t>
            </w:r>
          </w:p>
          <w:p>
            <w:pPr>
              <w:jc w:val="left"/>
            </w:pPr>
            <w:r>
              <w:rPr>
                <w:rFonts w:hint="eastAsia"/>
              </w:rPr>
              <w:t>①品质安全：各项技术相关要求必须符合国家标准GB/T18401-2003。</w:t>
            </w:r>
          </w:p>
          <w:p>
            <w:pPr>
              <w:jc w:val="left"/>
            </w:pPr>
            <w:r>
              <w:rPr>
                <w:rFonts w:hint="eastAsia"/>
              </w:rPr>
              <w:t>② 规格尺寸：服装号型必须按“服装号型系列”标准执行。</w:t>
            </w:r>
          </w:p>
          <w:p>
            <w:pPr>
              <w:jc w:val="left"/>
            </w:pPr>
            <w:r>
              <w:rPr>
                <w:rFonts w:hint="eastAsia"/>
              </w:rPr>
              <w:t>③ 外观：产品折叠端正，左右对称，各部位熨烫平整，无漏烫，无死褶，产品无线头、无纱毛，各部位符合标准要求。色差、疵点、缝制等要求按国家规定执行。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20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686560" cy="1309370"/>
                  <wp:effectExtent l="0" t="0" r="5080" b="889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656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9977" w:type="dxa"/>
            <w:gridSpan w:val="4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M2JlMGYyNDcxNzMwZjRmMTQ2NGJiYWYyNzg5ZjIifQ=="/>
  </w:docVars>
  <w:rsids>
    <w:rsidRoot w:val="7F604600"/>
    <w:rsid w:val="16D72A2C"/>
    <w:rsid w:val="359E4EB1"/>
    <w:rsid w:val="727C0501"/>
    <w:rsid w:val="7F6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681</Words>
  <Characters>771</Characters>
  <Lines>0</Lines>
  <Paragraphs>0</Paragraphs>
  <TotalTime>6</TotalTime>
  <ScaleCrop>false</ScaleCrop>
  <LinksUpToDate>false</LinksUpToDate>
  <CharactersWithSpaces>779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2022-06-27T09:01:00Z</dcterms:created>
  <dc:creator>期待……</dc:creator>
  <cp:lastModifiedBy>期待……</cp:lastModifiedBy>
  <dcterms:modified xsi:type="dcterms:W3CDTF">2022-06-28T03:41:00Z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D01970F47E574092ABB4C6099D3029C3</vt:lpwstr>
  </property>
</Properties>
</file>