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3E2FDD">
      <w:pPr>
        <w:pStyle w:val="2"/>
        <w:snapToGrid/>
        <w:spacing w:before="0" w:beforeAutospacing="0" w:after="0" w:afterAutospacing="0" w:line="381" w:lineRule="exact"/>
        <w:ind w:left="4800" w:leftChars="0" w:right="0" w:hangingChars="1500"/>
        <w:jc w:val="left"/>
        <w:textAlignment w:val="baseline"/>
        <w:rPr>
          <w:rFonts w:hint="eastAsia"/>
          <w:b w:val="0"/>
          <w:i w:val="0"/>
          <w:caps w:val="0"/>
          <w:spacing w:val="0"/>
          <w:w w:val="100"/>
          <w:sz w:val="32"/>
          <w:lang w:val="en-US" w:eastAsia="zh-CN"/>
        </w:rPr>
      </w:pPr>
      <w:r>
        <w:rPr>
          <w:rFonts w:hint="eastAsia"/>
          <w:b w:val="0"/>
          <w:i w:val="0"/>
          <w:caps w:val="0"/>
          <w:spacing w:val="0"/>
          <w:w w:val="100"/>
          <w:sz w:val="32"/>
          <w:lang w:val="en-US" w:eastAsia="zh-CN"/>
        </w:rPr>
        <w:t xml:space="preserve">附件1：                </w:t>
      </w:r>
    </w:p>
    <w:p w14:paraId="6EA72916">
      <w:pPr>
        <w:keepLines w:val="0"/>
        <w:snapToGrid/>
        <w:spacing w:before="0" w:beforeAutospacing="0" w:after="0" w:afterAutospacing="0" w:line="480" w:lineRule="exact"/>
        <w:ind w:left="0" w:right="0" w:firstLine="643" w:firstLineChars="200"/>
        <w:jc w:val="center"/>
        <w:textAlignment w:val="baseline"/>
        <w:rPr>
          <w:rFonts w:hint="eastAsia"/>
          <w:b/>
          <w:bCs/>
          <w:i w:val="0"/>
          <w:caps w:val="0"/>
          <w:spacing w:val="0"/>
          <w:w w:val="100"/>
          <w:sz w:val="32"/>
          <w:szCs w:val="32"/>
          <w:lang w:eastAsia="zh-CN"/>
        </w:rPr>
      </w:pPr>
      <w:r>
        <w:rPr>
          <w:rFonts w:hint="eastAsia"/>
          <w:b/>
          <w:bCs/>
          <w:i w:val="0"/>
          <w:caps w:val="0"/>
          <w:spacing w:val="0"/>
          <w:w w:val="100"/>
          <w:sz w:val="32"/>
          <w:szCs w:val="32"/>
          <w:lang w:eastAsia="zh-CN"/>
        </w:rPr>
        <w:t>饮食服务中心自营餐厅油烟管道清洗服务采购项目</w:t>
      </w:r>
    </w:p>
    <w:p w14:paraId="0F526161">
      <w:pPr>
        <w:keepLines w:val="0"/>
        <w:snapToGrid/>
        <w:spacing w:before="0" w:beforeAutospacing="0" w:after="0" w:afterAutospacing="0" w:line="480" w:lineRule="exact"/>
        <w:ind w:left="0" w:right="0" w:firstLine="643" w:firstLineChars="200"/>
        <w:jc w:val="center"/>
        <w:textAlignment w:val="baseline"/>
        <w:rPr>
          <w:rFonts w:hint="eastAsia" w:ascii="宋体" w:hAnsi="宋体" w:eastAsia="宋体" w:cs="宋体"/>
          <w:b/>
          <w:bCs/>
          <w:i w:val="0"/>
          <w:caps w:val="0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caps w:val="0"/>
          <w:spacing w:val="0"/>
          <w:w w:val="100"/>
          <w:sz w:val="32"/>
          <w:szCs w:val="32"/>
          <w:lang w:val="en-US" w:eastAsia="zh-CN"/>
        </w:rPr>
        <w:t>技术参数要求</w:t>
      </w:r>
    </w:p>
    <w:p w14:paraId="3358EEA4">
      <w:pPr>
        <w:keepLines w:val="0"/>
        <w:snapToGrid/>
        <w:spacing w:before="0" w:beforeAutospacing="0" w:after="0" w:afterAutospacing="0" w:line="480" w:lineRule="exact"/>
        <w:ind w:left="0" w:right="0" w:firstLine="643" w:firstLineChars="200"/>
        <w:jc w:val="center"/>
        <w:textAlignment w:val="baseline"/>
        <w:rPr>
          <w:rFonts w:hint="eastAsia" w:ascii="宋体" w:hAnsi="宋体" w:eastAsia="宋体" w:cs="宋体"/>
          <w:b/>
          <w:bCs/>
          <w:i w:val="0"/>
          <w:caps w:val="0"/>
          <w:spacing w:val="0"/>
          <w:w w:val="100"/>
          <w:sz w:val="32"/>
          <w:szCs w:val="32"/>
          <w:lang w:val="en-US" w:eastAsia="zh-CN"/>
        </w:rPr>
      </w:pPr>
    </w:p>
    <w:p w14:paraId="447C4C9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440" w:lineRule="exact"/>
        <w:ind w:left="0" w:right="0" w:firstLine="560" w:firstLineChars="200"/>
        <w:jc w:val="left"/>
        <w:textAlignment w:val="center"/>
        <w:rPr>
          <w:rFonts w:hint="default" w:ascii="仿宋" w:hAnsi="仿宋" w:eastAsia="仿宋" w:cs="仿宋"/>
          <w:b w:val="0"/>
          <w:bCs w:val="0"/>
          <w:i w:val="0"/>
          <w:caps w:val="0"/>
          <w:color w:val="000000"/>
          <w:spacing w:val="0"/>
          <w:w w:val="1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w w:val="100"/>
          <w:sz w:val="28"/>
          <w:szCs w:val="28"/>
          <w:lang w:val="en-US" w:eastAsia="zh-CN"/>
        </w:rPr>
        <w:t>饮食服务中心仓、旗两校区自营餐厅</w:t>
      </w:r>
      <w:r>
        <w:rPr>
          <w:rFonts w:hint="eastAsia" w:ascii="仿宋" w:hAnsi="仿宋" w:eastAsia="仿宋" w:cs="仿宋"/>
          <w:b w:val="0"/>
          <w:i w:val="0"/>
          <w:caps w:val="0"/>
          <w:spacing w:val="0"/>
          <w:w w:val="100"/>
          <w:sz w:val="28"/>
          <w:szCs w:val="28"/>
          <w:lang w:eastAsia="zh-CN"/>
        </w:rPr>
        <w:t>直营餐厅油烟管道清洗服务</w:t>
      </w: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w w:val="100"/>
          <w:sz w:val="28"/>
          <w:szCs w:val="28"/>
          <w:lang w:val="en-US" w:eastAsia="zh-CN"/>
        </w:rPr>
        <w:t>，期限:2026.11.1-2027.8.15。清洗服务分4次（2026年11月1次、2027年寒假1次、2027年五一1次、2027年暑假1次），</w:t>
      </w:r>
      <w:r>
        <w:rPr>
          <w:rFonts w:hint="eastAsia" w:ascii="仿宋" w:hAnsi="仿宋" w:eastAsia="仿宋" w:cs="仿宋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结算方式服务期满验收合格后结算，</w:t>
      </w: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w w:val="100"/>
          <w:sz w:val="28"/>
          <w:szCs w:val="28"/>
          <w:lang w:val="en-US" w:eastAsia="zh-CN"/>
        </w:rPr>
        <w:t>每两次清洗结算1次。具体技术参数要求如下：</w:t>
      </w:r>
    </w:p>
    <w:p w14:paraId="2B937112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40" w:lineRule="exact"/>
        <w:ind w:firstLine="560" w:firstLineChars="200"/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w w:val="1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 w:bidi="ar"/>
        </w:rPr>
        <w:t>1.清洗部位：油烟管道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（含排烟罩、横管、立管、排烟风机等）</w:t>
      </w:r>
      <w:r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w w:val="100"/>
          <w:kern w:val="0"/>
          <w:sz w:val="28"/>
          <w:szCs w:val="28"/>
          <w:lang w:val="en-US" w:eastAsia="zh-CN" w:bidi="ar"/>
        </w:rPr>
        <w:t>、烟罩表面、烟罩内的灯罩、排风口、排烟口、排烟机以及油烟净化器、灶台表面等；</w:t>
      </w:r>
    </w:p>
    <w:p w14:paraId="15EF977F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40" w:lineRule="exact"/>
        <w:ind w:firstLine="560" w:firstLineChars="200"/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w w:val="1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w w:val="100"/>
          <w:kern w:val="0"/>
          <w:sz w:val="28"/>
          <w:szCs w:val="28"/>
          <w:lang w:val="en-US" w:eastAsia="zh-CN" w:bidi="ar"/>
        </w:rPr>
        <w:t xml:space="preserve">2.清洗要求：                     </w:t>
      </w:r>
    </w:p>
    <w:p w14:paraId="32885D2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440" w:lineRule="exact"/>
        <w:ind w:left="0" w:right="0" w:firstLine="560" w:firstLineChars="200"/>
        <w:jc w:val="left"/>
        <w:textAlignment w:val="center"/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w w:val="100"/>
          <w:sz w:val="28"/>
          <w:szCs w:val="28"/>
          <w:lang w:val="en-US" w:eastAsia="zh-CN"/>
        </w:rPr>
      </w:pPr>
      <w:bookmarkStart w:id="0" w:name="heading_3"/>
      <w:r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w w:val="100"/>
          <w:sz w:val="28"/>
          <w:szCs w:val="28"/>
          <w:lang w:val="en-US" w:eastAsia="zh-CN"/>
        </w:rPr>
        <w:t>（1）常规清洗要求（2026年11月、2027年五一）</w:t>
      </w:r>
      <w:bookmarkEnd w:id="0"/>
    </w:p>
    <w:p w14:paraId="03A8BBA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440" w:lineRule="exact"/>
        <w:ind w:left="0" w:right="0" w:firstLine="560" w:firstLineChars="200"/>
        <w:jc w:val="left"/>
        <w:textAlignment w:val="center"/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w w:val="1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w w:val="100"/>
          <w:sz w:val="28"/>
          <w:szCs w:val="28"/>
          <w:lang w:val="en-US" w:eastAsia="zh-CN"/>
        </w:rPr>
        <w:t>针对烟罩与排烟口连接部位、与烟罩平行的排烟道及烟道内部进行全面、彻底清洁。作业人员需进入烟道内部开展人工精细化清洗，彻底清除烟道内壁附着油污、油垢。针对排烟口狭窄、烟道管径狭小、人工无法进入、人手无法触及的隐蔽死角及存在消防安全隐患的区域，供应商必须配备专用高压清洗设备、内窥清洗设备等专业特殊设备开展针对性清洗，确保所有积污区域清理到位，杜绝清洗盲区，消除油烟管道消防安全隐患。</w:t>
      </w:r>
    </w:p>
    <w:p w14:paraId="121919E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440" w:lineRule="exact"/>
        <w:ind w:left="0" w:right="0" w:firstLine="560" w:firstLineChars="200"/>
        <w:jc w:val="left"/>
        <w:textAlignment w:val="center"/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w w:val="100"/>
          <w:sz w:val="28"/>
          <w:szCs w:val="28"/>
          <w:lang w:val="en-US" w:eastAsia="zh-CN"/>
        </w:rPr>
      </w:pPr>
      <w:bookmarkStart w:id="1" w:name="heading_4"/>
      <w:r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w w:val="100"/>
          <w:sz w:val="28"/>
          <w:szCs w:val="28"/>
          <w:lang w:val="en-US" w:eastAsia="zh-CN"/>
        </w:rPr>
        <w:t>（2）深度清洗要求（2027年寒假、2027年暑假）</w:t>
      </w:r>
      <w:bookmarkEnd w:id="1"/>
    </w:p>
    <w:p w14:paraId="6EC704D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440" w:lineRule="exact"/>
        <w:ind w:left="0" w:right="0" w:firstLine="560" w:firstLineChars="200"/>
        <w:jc w:val="left"/>
        <w:textAlignment w:val="center"/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w w:val="1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w w:val="100"/>
          <w:sz w:val="28"/>
          <w:szCs w:val="28"/>
          <w:lang w:val="en-US" w:eastAsia="zh-CN"/>
        </w:rPr>
        <w:t>寒暑假两次清洗为全方位深度保洁作业，需对仓、旗两校区所有自营餐厅的全部油烟立管、所有油烟横管、整套排烟管道系统及配套设备进行无死角、全覆盖深度清洗，彻底清除长期堆积的顽固油垢、厚重油污，全面恢复油烟排烟系统通风排烟性能，消除重大消防安全隐患，保障餐厅后厨安全生产环境。</w:t>
      </w:r>
    </w:p>
    <w:p w14:paraId="2CE6A84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40" w:lineRule="exact"/>
        <w:ind w:leftChars="300" w:right="0" w:rightChars="0"/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w w:val="1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w w:val="100"/>
          <w:kern w:val="0"/>
          <w:sz w:val="28"/>
          <w:szCs w:val="28"/>
          <w:lang w:val="en-US" w:eastAsia="zh-CN" w:bidi="ar"/>
        </w:rPr>
        <w:t>3.清洗标准：</w:t>
      </w:r>
    </w:p>
    <w:p w14:paraId="7A9FBC6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40" w:lineRule="exact"/>
        <w:ind w:right="0" w:rightChars="0" w:firstLine="560" w:firstLineChars="200"/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w w:val="1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w w:val="100"/>
          <w:kern w:val="0"/>
          <w:sz w:val="28"/>
          <w:szCs w:val="28"/>
          <w:lang w:val="en-US" w:eastAsia="zh-CN" w:bidi="ar"/>
        </w:rPr>
        <w:t>（1）烟罩、烟道：清洗后内壁干净整洁，可清晰看见管道原本铁皮底色，无厚重油膜、无块状顽固油渍、无积灰积污死角；（2）灶台表面：无油污、无污渍、无黏腻感，表面光亮整洁；（3）排烟风机：风机叶轮表面油污彻底清除，可清晰看见叶轮原本底漆，电机底部无油污沉淀、无积油结块；（4）管道外部：管道外壁、接口、边角等位置无残留油渍、无顽固油垢，整体干净整洁。</w:t>
      </w:r>
    </w:p>
    <w:p w14:paraId="5416E28D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40" w:lineRule="exact"/>
        <w:ind w:firstLine="560" w:firstLineChars="200"/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 w:bidi="ar"/>
        </w:rPr>
        <w:t>4.清洗效果评估：清洗过程中，需拍照或视频清洁前后的对比照片，以评估清洗效果；作业完成后，由饮食服务中心餐厅负责人开展现场验收评估，若发现清洁不彻底、存在遗漏点位、未达到标准的情况，供应商需无条件、及时完成返工清洗，直至完全符合验收标准；每次清洗作业整改完毕、达标后，严格按照《油烟管道清洗效果验收标准》完成正式验收签字，所有验收资料、影像资料统一归档留存。</w:t>
      </w:r>
    </w:p>
    <w:p w14:paraId="3A64B022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40" w:lineRule="exact"/>
        <w:ind w:firstLine="560" w:firstLineChars="200"/>
        <w:rPr>
          <w:rFonts w:hint="default" w:ascii="仿宋" w:hAnsi="仿宋" w:eastAsia="仿宋" w:cs="仿宋"/>
          <w:b w:val="0"/>
          <w:bCs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 w:bidi="ar"/>
        </w:rPr>
        <w:t>5.各自营餐厅油烟管道清洗数量及清洗次数：</w:t>
      </w:r>
    </w:p>
    <w:tbl>
      <w:tblPr>
        <w:tblStyle w:val="5"/>
        <w:tblpPr w:leftFromText="180" w:rightFromText="180" w:vertAnchor="text" w:horzAnchor="page" w:tblpX="1935" w:tblpY="729"/>
        <w:tblOverlap w:val="never"/>
        <w:tblW w:w="913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1500"/>
        <w:gridCol w:w="2837"/>
        <w:gridCol w:w="1417"/>
        <w:gridCol w:w="2617"/>
      </w:tblGrid>
      <w:tr w14:paraId="0E618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FEA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7B7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  <w:t>餐厅名称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B18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  <w:t>油烟管道长度</w:t>
            </w:r>
          </w:p>
          <w:p w14:paraId="3DE147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  <w:t>(以现场长度为准）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AD1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  <w:t>清洗次数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1D0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  <w:t>具体次数</w:t>
            </w:r>
          </w:p>
        </w:tc>
      </w:tr>
      <w:tr w14:paraId="1EA90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2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564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0CE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  <w:t>旗山兰苑随园餐厅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9E4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  <w:t>主厨间、煎饼间管道:约70米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  <w:t xml:space="preserve">主厨间烟罩:约13米 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  <w:t>煎饼间烟罩:约5.6米售卖间烟罩：约8米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3B6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7B8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  <w:t>清洗4次（2026年11月1次、2027年寒假1次、2027年五一1次、2027年暑假1次）</w:t>
            </w:r>
          </w:p>
        </w:tc>
      </w:tr>
      <w:tr w14:paraId="067EE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6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350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FA8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  <w:t>旗山行政楼教工餐厅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605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  <w:t>烹饪间管道:约20米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  <w:t>烹饪间烟罩:约5.2米</w:t>
            </w:r>
          </w:p>
          <w:p w14:paraId="50ABDC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  <w:t>售卖区烟罩：约8米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C33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408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  <w:t>清洗4次（2026年11月1次、2027年寒假1次、2027年五一1次、2027年暑假1次）</w:t>
            </w:r>
          </w:p>
        </w:tc>
      </w:tr>
      <w:tr w14:paraId="1CF71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6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568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98D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  <w:t>旗山嘉树园餐厅（大伙区域）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652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  <w:t>烹饪间管道:约20米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  <w:t>烹饪间烟罩:约6</w:t>
            </w:r>
            <w:bookmarkStart w:id="2" w:name="_GoBack"/>
            <w:bookmarkEnd w:id="2"/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  <w:t>米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  <w:t>煎饼间管道:约15米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  <w:t>煎饼间烟罩:约6米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945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62B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  <w:t>清洗4次（2026年11月1次、2027年寒假1次、2027年五一1次、2027年暑假1次）</w:t>
            </w:r>
          </w:p>
        </w:tc>
      </w:tr>
      <w:tr w14:paraId="1511B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6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D80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AB2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  <w:t>仓山高区聚星园餐厅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D8C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  <w:t>烹饪间管道:约90米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  <w:t>烹饪间烟罩:约8.5米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7F7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801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000000"/>
                <w:spacing w:val="0"/>
                <w:w w:val="100"/>
                <w:kern w:val="0"/>
                <w:sz w:val="28"/>
                <w:szCs w:val="28"/>
                <w:lang w:val="en-US" w:eastAsia="zh-CN" w:bidi="ar"/>
              </w:rPr>
              <w:t>清洗4次（2026年11月1次、2027年寒假1次、2027年五一1次、2027年暑假1次）</w:t>
            </w:r>
          </w:p>
        </w:tc>
      </w:tr>
    </w:tbl>
    <w:p w14:paraId="0733EFFF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40" w:lineRule="exact"/>
        <w:ind w:firstLine="560" w:firstLineChars="200"/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 w:bidi="ar"/>
        </w:rPr>
      </w:pPr>
    </w:p>
    <w:p w14:paraId="572437B6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40" w:lineRule="exact"/>
        <w:ind w:firstLine="560" w:firstLineChars="200"/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 w:bidi="ar"/>
        </w:rPr>
      </w:pPr>
    </w:p>
    <w:p w14:paraId="73FF735C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40" w:lineRule="exact"/>
        <w:ind w:firstLine="560" w:firstLineChars="200"/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 w:bidi="ar"/>
        </w:rPr>
        <w:t xml:space="preserve">                </w:t>
      </w:r>
    </w:p>
    <w:p w14:paraId="2B5C02F6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40" w:lineRule="exact"/>
        <w:ind w:firstLine="560" w:firstLineChars="200"/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 w:bidi="ar"/>
        </w:rPr>
      </w:pPr>
    </w:p>
    <w:p w14:paraId="76436CA7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40" w:lineRule="exact"/>
        <w:ind w:firstLine="560" w:firstLineChars="200"/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 w:bidi="ar"/>
        </w:rPr>
      </w:pPr>
    </w:p>
    <w:p w14:paraId="56AF7452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40" w:lineRule="exact"/>
        <w:ind w:firstLine="560" w:firstLineChars="200"/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 w:bidi="ar"/>
        </w:rPr>
      </w:pPr>
    </w:p>
    <w:p w14:paraId="0DBE60D7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40" w:lineRule="exact"/>
        <w:ind w:firstLine="560" w:firstLineChars="200"/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 w:bidi="ar"/>
        </w:rPr>
      </w:pPr>
    </w:p>
    <w:p w14:paraId="27097446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40" w:lineRule="exact"/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717DC7F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40" w:lineRule="exact"/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 w:bidi="ar"/>
        </w:rPr>
        <w:t xml:space="preserve">    附件         </w:t>
      </w:r>
    </w:p>
    <w:tbl>
      <w:tblPr>
        <w:tblStyle w:val="5"/>
        <w:tblW w:w="14950" w:type="dxa"/>
        <w:tblInd w:w="-32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4630"/>
        <w:gridCol w:w="4420"/>
        <w:gridCol w:w="2500"/>
        <w:gridCol w:w="1500"/>
      </w:tblGrid>
      <w:tr w14:paraId="21936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49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D9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56"/>
                <w:szCs w:val="5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56"/>
                <w:szCs w:val="56"/>
                <w:u w:val="none"/>
                <w:lang w:val="en-US" w:eastAsia="zh-CN" w:bidi="ar"/>
              </w:rPr>
              <w:t>油烟管道清洗效果验收标准</w:t>
            </w:r>
          </w:p>
        </w:tc>
      </w:tr>
      <w:tr w14:paraId="2F341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2A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单位：</w:t>
            </w:r>
          </w:p>
        </w:tc>
        <w:tc>
          <w:tcPr>
            <w:tcW w:w="4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DFB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福建师范大学饮食服务中心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26AD7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C2F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日期：</w:t>
            </w:r>
          </w:p>
        </w:tc>
      </w:tr>
      <w:tr w14:paraId="69D36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0F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设施名称</w:t>
            </w:r>
          </w:p>
        </w:tc>
        <w:tc>
          <w:tcPr>
            <w:tcW w:w="4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CD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清洗/检查内容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49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标准要求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A1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清洗是否达标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69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24DB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6" w:hRule="atLeast"/>
        </w:trPr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11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集烟罩及油网</w:t>
            </w:r>
            <w:r>
              <w:rPr>
                <w:rStyle w:val="8"/>
                <w:lang w:val="en-US" w:eastAsia="zh-CN" w:bidi="ar"/>
              </w:rPr>
              <w:t>（烟罩表面、烟罩内的灯罩、排风口、排烟口、排烟机、灶台表面等）</w:t>
            </w:r>
          </w:p>
        </w:tc>
        <w:tc>
          <w:tcPr>
            <w:tcW w:w="4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1D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表面油污、油网堵塞情况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07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无明显积油、油网通透无堵塞；油杯内费油量</w:t>
            </w:r>
            <w:r>
              <w:rPr>
                <w:rStyle w:val="9"/>
                <w:rFonts w:eastAsia="宋体"/>
                <w:lang w:val="en-US" w:eastAsia="zh-CN" w:bidi="ar"/>
              </w:rPr>
              <w:t>≤</w:t>
            </w:r>
            <w:r>
              <w:rPr>
                <w:rStyle w:val="10"/>
                <w:lang w:val="en-US" w:eastAsia="zh-CN" w:bidi="ar"/>
              </w:rPr>
              <w:t>80</w:t>
            </w:r>
            <w:r>
              <w:rPr>
                <w:rStyle w:val="11"/>
                <w:lang w:val="en-US" w:eastAsia="zh-CN" w:bidi="ar"/>
              </w:rPr>
              <w:t>％</w:t>
            </w:r>
            <w:r>
              <w:rPr>
                <w:rStyle w:val="10"/>
                <w:lang w:val="en-US" w:eastAsia="zh-CN" w:bidi="ar"/>
              </w:rPr>
              <w:t>（超过需及时倾倒）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A7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□达标 □不达标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74D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B73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C9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eastAsia"/>
                <w:lang w:val="en-US" w:eastAsia="zh-CN" w:bidi="ar"/>
              </w:rPr>
            </w:pPr>
            <w:r>
              <w:rPr>
                <w:rStyle w:val="8"/>
                <w:rFonts w:hint="eastAsia"/>
                <w:lang w:val="en-US" w:eastAsia="zh-CN" w:bidi="ar"/>
              </w:rPr>
              <w:t>排烟管道</w:t>
            </w:r>
            <w:r>
              <w:rPr>
                <w:rStyle w:val="8"/>
                <w:lang w:val="en-US" w:eastAsia="zh-CN" w:bidi="ar"/>
              </w:rPr>
              <w:t>（横管、立管等）</w:t>
            </w:r>
          </w:p>
        </w:tc>
        <w:tc>
          <w:tcPr>
            <w:tcW w:w="4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A9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管道内壁油垢厚度、口密封性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0C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管道内壁油垢厚度</w:t>
            </w:r>
            <w:r>
              <w:rPr>
                <w:rStyle w:val="9"/>
                <w:rFonts w:eastAsia="宋体"/>
                <w:lang w:val="en-US" w:eastAsia="zh-CN" w:bidi="ar"/>
              </w:rPr>
              <w:t>≤</w:t>
            </w:r>
            <w:r>
              <w:rPr>
                <w:rStyle w:val="10"/>
                <w:lang w:val="en-US" w:eastAsia="zh-CN" w:bidi="ar"/>
              </w:rPr>
              <w:t>0.5mm（可用手电筒照射检查）；无漏油、无变形。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7F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□达标 □不达标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8F1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867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29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eastAsia"/>
                <w:lang w:val="en-US" w:eastAsia="zh-CN" w:bidi="ar"/>
              </w:rPr>
            </w:pPr>
            <w:r>
              <w:rPr>
                <w:rStyle w:val="8"/>
                <w:rFonts w:hint="eastAsia"/>
                <w:lang w:val="en-US" w:eastAsia="zh-CN" w:bidi="ar"/>
              </w:rPr>
              <w:t>油烟管道净化器</w:t>
            </w:r>
          </w:p>
        </w:tc>
        <w:tc>
          <w:tcPr>
            <w:tcW w:w="4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6E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电极板/过滤网油污、设备运行电流、放电状态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97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电极板无厚重油垢（可用中性清洁剂浸泡清洗）；运行电流稳定在额定值±10</w:t>
            </w:r>
            <w:r>
              <w:rPr>
                <w:rStyle w:val="11"/>
                <w:lang w:val="en-US" w:eastAsia="zh-CN" w:bidi="ar"/>
              </w:rPr>
              <w:t>％</w:t>
            </w:r>
            <w:r>
              <w:rPr>
                <w:rStyle w:val="10"/>
                <w:lang w:val="en-US" w:eastAsia="zh-CN" w:bidi="ar"/>
              </w:rPr>
              <w:t>；无异常放电声。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CA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□达标 □不达标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B8A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DBC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91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eastAsia"/>
                <w:lang w:val="en-US" w:eastAsia="zh-CN" w:bidi="ar"/>
              </w:rPr>
            </w:pPr>
            <w:r>
              <w:rPr>
                <w:rStyle w:val="8"/>
                <w:rFonts w:hint="eastAsia"/>
                <w:lang w:val="en-US" w:eastAsia="zh-CN" w:bidi="ar"/>
              </w:rPr>
              <w:t>风机</w:t>
            </w:r>
          </w:p>
        </w:tc>
        <w:tc>
          <w:tcPr>
            <w:tcW w:w="4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C4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叶轮油污、轴承润滑、电机温度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6D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叶轮无明显配重油垢；轴承无卡顿异响；电机温度</w:t>
            </w:r>
            <w:r>
              <w:rPr>
                <w:rStyle w:val="9"/>
                <w:rFonts w:eastAsia="宋体"/>
                <w:lang w:val="en-US" w:eastAsia="zh-CN" w:bidi="ar"/>
              </w:rPr>
              <w:t>≤</w:t>
            </w:r>
            <w:r>
              <w:rPr>
                <w:rStyle w:val="10"/>
                <w:lang w:val="en-US" w:eastAsia="zh-CN" w:bidi="ar"/>
              </w:rPr>
              <w:t>70</w:t>
            </w:r>
            <w:r>
              <w:rPr>
                <w:rStyle w:val="11"/>
                <w:lang w:val="en-US" w:eastAsia="zh-CN" w:bidi="ar"/>
              </w:rPr>
              <w:t>℃</w:t>
            </w:r>
            <w:r>
              <w:rPr>
                <w:rStyle w:val="10"/>
                <w:lang w:val="en-US" w:eastAsia="zh-CN" w:bidi="ar"/>
              </w:rPr>
              <w:t>（手触不烫）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4B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□达标 □不达标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8EF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01F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89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eastAsia"/>
                <w:lang w:val="en-US" w:eastAsia="zh-CN" w:bidi="ar"/>
              </w:rPr>
            </w:pPr>
            <w:r>
              <w:rPr>
                <w:rStyle w:val="8"/>
                <w:rFonts w:hint="eastAsia"/>
                <w:lang w:val="en-US" w:eastAsia="zh-CN" w:bidi="ar"/>
              </w:rPr>
              <w:t>防火阀/止回阀</w:t>
            </w:r>
          </w:p>
        </w:tc>
        <w:tc>
          <w:tcPr>
            <w:tcW w:w="4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77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阀门灵活性、密封性能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68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阀门可正常闭合，无油污黏连；关闭时无漏烟。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7C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□达标 □不达标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E51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D7D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23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eastAsia"/>
                <w:lang w:val="en-US" w:eastAsia="zh-CN" w:bidi="ar"/>
              </w:rPr>
            </w:pPr>
            <w:r>
              <w:rPr>
                <w:rStyle w:val="8"/>
                <w:rFonts w:hint="eastAsia"/>
                <w:lang w:val="en-US" w:eastAsia="zh-CN" w:bidi="ar"/>
              </w:rPr>
              <w:t>整体系统联动测试</w:t>
            </w:r>
          </w:p>
        </w:tc>
        <w:tc>
          <w:tcPr>
            <w:tcW w:w="4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54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开机后排烟效果、净化效率</w:t>
            </w:r>
          </w:p>
        </w:tc>
        <w:tc>
          <w:tcPr>
            <w:tcW w:w="4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50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排烟系统无倒灌</w:t>
            </w:r>
          </w:p>
        </w:tc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B3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□达标 □不达标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3CB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69C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8A54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清洗期限：按时完成□    未按时完成□ 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A295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清洗项目：按时完成□    未按时完成□</w:t>
            </w:r>
          </w:p>
        </w:tc>
        <w:tc>
          <w:tcPr>
            <w:tcW w:w="4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448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清洗质量：满意□     不满意□ </w:t>
            </w:r>
          </w:p>
        </w:tc>
      </w:tr>
      <w:tr w14:paraId="301A4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FA40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服务态度：满意□        不满意□ 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E344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人员素质：满意□        不满意□ 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D8AD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1A85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475DE1AF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40" w:lineRule="exact"/>
        <w:rPr>
          <w:rFonts w:hint="default" w:ascii="仿宋" w:hAnsi="仿宋" w:eastAsia="仿宋" w:cs="仿宋"/>
          <w:b w:val="0"/>
          <w:bCs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 w:bidi="ar"/>
        </w:rPr>
        <w:t xml:space="preserve">    </w:t>
      </w:r>
    </w:p>
    <w:sectPr>
      <w:pgSz w:w="16838" w:h="11906" w:orient="landscape"/>
      <w:pgMar w:top="1349" w:right="1440" w:bottom="1236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4YjI2NGI1NjcyZGI1ODhkMWM2NjNiNmIzZGI3ZmEifQ=="/>
  </w:docVars>
  <w:rsids>
    <w:rsidRoot w:val="582A54F8"/>
    <w:rsid w:val="0A51336A"/>
    <w:rsid w:val="0D015128"/>
    <w:rsid w:val="169605E6"/>
    <w:rsid w:val="28110E94"/>
    <w:rsid w:val="33AD2188"/>
    <w:rsid w:val="33C40DF3"/>
    <w:rsid w:val="379245B6"/>
    <w:rsid w:val="44112322"/>
    <w:rsid w:val="48C80021"/>
    <w:rsid w:val="4FDC241B"/>
    <w:rsid w:val="582A54F8"/>
    <w:rsid w:val="59D81EA5"/>
    <w:rsid w:val="5A845B89"/>
    <w:rsid w:val="5BC41A6F"/>
    <w:rsid w:val="5BF22FC6"/>
    <w:rsid w:val="63986585"/>
    <w:rsid w:val="69E530DF"/>
    <w:rsid w:val="6E2C75B9"/>
    <w:rsid w:val="71A37250"/>
    <w:rsid w:val="786A41B8"/>
    <w:rsid w:val="7D790070"/>
    <w:rsid w:val="7EFB3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left="800"/>
      <w:outlineLvl w:val="1"/>
    </w:pPr>
    <w:rPr>
      <w:rFonts w:ascii="黑体" w:hAnsi="黑体" w:eastAsia="黑体" w:cs="黑体"/>
      <w:sz w:val="32"/>
      <w:szCs w:val="32"/>
      <w:lang w:val="zh-CN" w:eastAsia="zh-CN" w:bidi="zh-CN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  <w:textAlignment w:val="center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font7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">
    <w:name w:val="font81"/>
    <w:basedOn w:val="6"/>
    <w:qFormat/>
    <w:uiPriority w:val="0"/>
    <w:rPr>
      <w:rFonts w:ascii="Arial" w:hAnsi="Arial" w:cs="Arial"/>
      <w:color w:val="000000"/>
      <w:sz w:val="24"/>
      <w:szCs w:val="24"/>
      <w:u w:val="none"/>
    </w:rPr>
  </w:style>
  <w:style w:type="character" w:customStyle="1" w:styleId="10">
    <w:name w:val="font0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1">
    <w:name w:val="font91"/>
    <w:basedOn w:val="6"/>
    <w:qFormat/>
    <w:uiPriority w:val="0"/>
    <w:rPr>
      <w:rFonts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1778</Words>
  <Characters>1921</Characters>
  <Lines>0</Lines>
  <Paragraphs>0</Paragraphs>
  <TotalTime>1</TotalTime>
  <ScaleCrop>false</ScaleCrop>
  <LinksUpToDate>false</LinksUpToDate>
  <CharactersWithSpaces>2032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2024-04-10T07:13:00Z</dcterms:created>
  <dc:creator>期待……</dc:creator>
  <cp:lastModifiedBy>期待……</cp:lastModifiedBy>
  <dcterms:modified xsi:type="dcterms:W3CDTF">2026-10-09T08:46:36Z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3DF863CFAC664C36B2B28F02D3C6AA09_13</vt:lpwstr>
  </property>
  <property fmtid="{D5CDD505-2E9C-101B-9397-08002B2CF9AE}" pid="4" name="KSOTemplateDocerSaveRecord">
    <vt:lpwstr>eyJoZGlkIjoiNDE1M2JlMGYyNDcxNzMwZjRmMTQ2NGJiYWYyNzg5ZjIiLCJ1c2VySWQiOiI1MDM0NDM0MjMifQ==</vt:lpwstr>
  </property>
</Properties>
</file>